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left="2694"/>
        <w:rPr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-1259205</wp:posOffset>
                </wp:positionV>
                <wp:extent cx="7571105" cy="280670"/>
                <wp:effectExtent l="0" t="0" r="0" b="0"/>
                <wp:wrapThrough wrapText="bothSides">
                  <wp:wrapPolygon edited="1">
                    <wp:start x="0" y="0"/>
                    <wp:lineTo x="0" y="19548"/>
                    <wp:lineTo x="21522" y="19548"/>
                    <wp:lineTo x="21522" y="0"/>
                    <wp:lineTo x="0" y="0"/>
                  </wp:wrapPolygon>
                </wp:wrapThrough>
                <wp:docPr id="1" name="Rectangle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571105" cy="280670"/>
                        </a:xfrm>
                        <a:prstGeom prst="rect">
                          <a:avLst/>
                        </a:prstGeom>
                        <a:solidFill>
                          <a:srgbClr val="00CAD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88960;o:allowoverlap:true;o:allowincell:true;mso-position-horizontal-relative:text;margin-left:-71.50pt;mso-position-horizontal:absolute;mso-position-vertical-relative:text;margin-top:-99.15pt;mso-position-vertical:absolute;width:596.15pt;height:22.10pt;mso-wrap-distance-left:9.00pt;mso-wrap-distance-top:0.00pt;mso-wrap-distance-right:9.00pt;mso-wrap-distance-bottom:0.00pt;visibility:visible;" wrapcoords="0 0 0 90500 99639 90500 99639 0 0 0" fillcolor="#00CADF" stroked="f" strokeweight="0.75pt">
                <v:stroke dashstyle="solid"/>
                <w10:wrap type="through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-540702</wp:posOffset>
                </wp:positionH>
                <wp:positionV relativeFrom="paragraph">
                  <wp:posOffset>2040572</wp:posOffset>
                </wp:positionV>
                <wp:extent cx="142240" cy="107315"/>
                <wp:effectExtent l="0" t="7937" r="2223" b="2222"/>
                <wp:wrapThrough wrapText="bothSides">
                  <wp:wrapPolygon edited="1">
                    <wp:start x="-1205" y="20002"/>
                    <wp:lineTo x="18080" y="20002"/>
                    <wp:lineTo x="18080" y="4665"/>
                    <wp:lineTo x="-1205" y="4665"/>
                    <wp:lineTo x="-1205" y="20002"/>
                  </wp:wrapPolygon>
                </wp:wrapThrough>
                <wp:docPr id="2" name="Triangle isocèle 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5400000">
                          <a:off x="0" y="0"/>
                          <a:ext cx="142240" cy="107315"/>
                        </a:xfrm>
                        <a:prstGeom prst="triangle">
                          <a:avLst>
                            <a:gd name="adj" fmla="val 49985"/>
                          </a:avLst>
                        </a:prstGeom>
                        <a:solidFill>
                          <a:srgbClr val="00CAD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5" type="#_x0000_t5" style="position:absolute;z-index:251692032;o:allowoverlap:true;o:allowincell:true;mso-position-horizontal-relative:text;margin-left:-42.57pt;mso-position-horizontal:absolute;mso-position-vertical-relative:text;margin-top:160.67pt;mso-position-vertical:absolute;width:11.20pt;height:8.45pt;mso-wrap-distance-left:9.00pt;mso-wrap-distance-top:0.00pt;mso-wrap-distance-right:9.00pt;mso-wrap-distance-bottom:0.00pt;rotation:90;visibility:visible;" wrapcoords="-5578 92602 83704 92602 83704 21597 -5578 21597 -5578 92602" fillcolor="#00CADF" stroked="f" strokeweight="0.75pt">
                <v:stroke dashstyle="solid"/>
                <w10:wrap type="through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1942465</wp:posOffset>
                </wp:positionV>
                <wp:extent cx="1687830" cy="4446905"/>
                <wp:effectExtent l="0" t="0" r="0" b="0"/>
                <wp:wrapSquare wrapText="bothSides"/>
                <wp:docPr id="3" name="Zone de text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87830" cy="444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ADHÉSION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202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4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color w:val="00cad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00cadf"/>
                                <w:sz w:val="18"/>
                                <w:szCs w:val="18"/>
                              </w:rPr>
                              <w:t xml:space="preserve">TARIF ANNUEL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00cadf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Cotisation individuelle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Tarif unique : 10 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€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00cadf"/>
                                <w:sz w:val="18"/>
                                <w:szCs w:val="18"/>
                              </w:rPr>
                              <w:t xml:space="preserve">QUI PEUT ADHÉRER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00cadf"/>
                                <w:sz w:val="18"/>
                                <w:szCs w:val="18"/>
                              </w:rPr>
                              <w:br/>
                              <w:t xml:space="preserve">À TITRE INDIVIDUEL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 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  <w:u w:val="single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Adhésion ouverte à tous les membres du personnel des musées de Bretagne historique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 ayant reçu l’appellation </w:t>
                            </w:r>
                            <w:r>
                              <w:rPr>
                                <w:rFonts w:ascii="Source Sans Pro" w:hAnsi="Source Sans Pro"/>
                                <w:i/>
                                <w:sz w:val="16"/>
                                <w:szCs w:val="16"/>
                              </w:rPr>
                              <w:t xml:space="preserve">Musée de </w:t>
                            </w:r>
                            <w:r>
                              <w:rPr>
                                <w:rFonts w:ascii="Source Sans Pro" w:hAnsi="Source Sans Pro"/>
                                <w:i/>
                                <w:sz w:val="16"/>
                                <w:szCs w:val="16"/>
                              </w:rPr>
                              <w:t xml:space="preserve">France,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 délivrée par le ministère de la Culture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.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</w:r>
                            <w:r>
                              <w:rPr>
                                <w:rFonts w:ascii="Source Sans Pro" w:hAnsi="Source Sans Pro"/>
                              </w:rPr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9264;o:allowoverlap:true;o:allowincell:true;mso-position-horizontal-relative:text;margin-left:-36.00pt;mso-position-horizontal:absolute;mso-position-vertical-relative:text;margin-top:152.95pt;mso-position-vertical:absolute;width:132.90pt;height:350.15pt;mso-wrap-distance-left:9.00pt;mso-wrap-distance-top:0.00pt;mso-wrap-distance-right:9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  <w:u w:val="single"/>
                        </w:rPr>
                        <w:t xml:space="preserve">ADHÉSION 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  <w:u w:val="single"/>
                        </w:rPr>
                        <w:t xml:space="preserve">202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  <w:u w:val="single"/>
                        </w:rPr>
                        <w:t xml:space="preserve">4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  <w:u w:val="single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color w:val="00cadf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00cadf"/>
                          <w:sz w:val="18"/>
                          <w:szCs w:val="18"/>
                        </w:rPr>
                        <w:t xml:space="preserve">TARIF ANNUEL</w:t>
                      </w:r>
                      <w:r>
                        <w:rPr>
                          <w:rFonts w:ascii="Source Sans Pro" w:hAnsi="Source Sans Pro"/>
                          <w:b/>
                          <w:color w:val="00cadf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Cotisation individuelle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Tarif unique : 10 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€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00cadf"/>
                          <w:sz w:val="18"/>
                          <w:szCs w:val="18"/>
                        </w:rPr>
                        <w:t xml:space="preserve">QUI PEUT ADHÉRER </w:t>
                      </w:r>
                      <w:r>
                        <w:rPr>
                          <w:rFonts w:ascii="Source Sans Pro" w:hAnsi="Source Sans Pro"/>
                          <w:b/>
                          <w:color w:val="00cadf"/>
                          <w:sz w:val="18"/>
                          <w:szCs w:val="18"/>
                        </w:rPr>
                        <w:br/>
                        <w:t xml:space="preserve">À TITRE INDIVIDUEL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 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  <w:u w:val="single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Adhésion ouverte à tous les membres du personnel des musées de Bretagne historique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 ayant reçu l’appellation </w:t>
                      </w:r>
                      <w:r>
                        <w:rPr>
                          <w:rFonts w:ascii="Source Sans Pro" w:hAnsi="Source Sans Pro"/>
                          <w:i/>
                          <w:sz w:val="16"/>
                          <w:szCs w:val="16"/>
                        </w:rPr>
                        <w:t xml:space="preserve">Musée de </w:t>
                      </w:r>
                      <w:r>
                        <w:rPr>
                          <w:rFonts w:ascii="Source Sans Pro" w:hAnsi="Source Sans Pro"/>
                          <w:i/>
                          <w:sz w:val="16"/>
                          <w:szCs w:val="16"/>
                        </w:rPr>
                        <w:t xml:space="preserve">France,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 délivrée par le ministère de la Culture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.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</w:rPr>
                      </w:pPr>
                      <w:r>
                        <w:rPr>
                          <w:rFonts w:ascii="Source Sans Pro" w:hAnsi="Source Sans Pro"/>
                          <w:b/>
                        </w:rPr>
                      </w:r>
                      <w:r>
                        <w:rPr>
                          <w:rFonts w:ascii="Source Sans Pro" w:hAnsi="Source Sans Pro"/>
                          <w:b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</w:r>
                      <w:r>
                        <w:rPr>
                          <w:rFonts w:ascii="Source Sans Pro" w:hAnsi="Source Sans Pro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7781925</wp:posOffset>
                </wp:positionV>
                <wp:extent cx="4914900" cy="1461770"/>
                <wp:effectExtent l="0" t="0" r="0" b="11430"/>
                <wp:wrapSquare wrapText="bothSides"/>
                <wp:docPr id="4" name="Zone de texte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149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Source Sans Pro" w:hAnsi="Source Sans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5959" w:themeColor="text1" w:themeTint="A6"/>
                                <w:sz w:val="18"/>
                                <w:szCs w:val="18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4500000" cy="11580"/>
                                      <wp:effectExtent l="0" t="0" r="0" b="0"/>
                                      <wp:docPr id="5" name="Image 7" hidden="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hidden="0"/>
                                              <pic:cNvPicPr>
                                                <a:picLocks noChangeAspect="1"/>
                                              </pic:cNvPicPr>
                                              <pic:nvPr isPhoto="0" userDrawn="0"/>
                                            </pic:nvPicPr>
                                            <pic:blipFill>
                                              <a:blip r:embed="rId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00000" cy="115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3" o:spid="_x0000_s3" type="#_x0000_t75" style="width:354.33pt;height:0.91pt;mso-wrap-distance-left:0.00pt;mso-wrap-distance-top:0.00pt;mso-wrap-distance-right:0.00pt;mso-wrap-distance-bottom:0.00pt;z-index:1;" stroked="f">
                                      <v:imagedata r:id="rId9" o:title=""/>
                                      <o:lock v:ext="edit" rotation="t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Source Sans Pro" w:hAnsi="Source Sans Pro" w:cs="Source Sans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Source Sans Pro" w:hAnsi="Source Sans Pro" w:cs="Source Sans Pr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hyperlink r:id="rId10" w:tooltip="http://www.bretagnemusees.bzh" w:history="1">
                              <w:r>
                                <w:rPr>
                                  <w:rStyle w:val="843"/>
                                  <w:rFonts w:ascii="Source Sans Pro" w:hAnsi="Source Sans Pro" w:cs="Source Sans Pro"/>
                                  <w:b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 xml:space="preserve">www.bretagnemusees.bzh</w:t>
                              </w:r>
                            </w:hyperlink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Source Sans Pro" w:hAnsi="Source Sans Pro" w:cs="Source Sans Pr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sz w:val="14"/>
                                <w:szCs w:val="14"/>
                              </w:rPr>
                              <w:t xml:space="preserve">Siret</w:t>
                            </w: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 xml:space="preserve"> 344 226 071 00050  </w:t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sz w:val="14"/>
                                <w:szCs w:val="14"/>
                              </w:rPr>
                              <w:t xml:space="preserve">RNA</w:t>
                            </w: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 xml:space="preserve"> W294004554 </w:t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Source Sans Pro" w:hAnsi="Source Sans Pro" w:cs="Source Sans Pr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 xml:space="preserve">Association exonérée de taxe au titre de l’article 261.7 du Code général des impôts.</w:t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Source Sans Pro" w:hAnsi="Source Sans Pro" w:cs="Source Sans Pr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sz w:val="14"/>
                                <w:szCs w:val="14"/>
                              </w:rPr>
                              <w:t xml:space="preserve">Correspondance</w:t>
                            </w: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 xml:space="preserve"> Romain Boullot, 8, quai du Commandant Malbert, 29 200 Brest.  </w:t>
                            </w: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br/>
                              <w:t xml:space="preserve">T. 06 34 47 05 90  </w:t>
                            </w:r>
                            <w:hyperlink r:id="rId11" w:tooltip="mailto:contact@bretagnemusees.bzh" w:history="1">
                              <w:r>
                                <w:rPr>
                                  <w:rStyle w:val="843"/>
                                  <w:rFonts w:ascii="Source Sans Pro" w:hAnsi="Source Sans Pro" w:cs="Source Sans Pro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 xml:space="preserve">contact@bretagnemusees.bzh</w:t>
                              </w:r>
                            </w:hyperlink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 w:right="-536"/>
                              <w:rPr>
                                <w:rFonts w:ascii="Source Sans Pro" w:hAnsi="Source Sans Pro" w:cs="Source Sans Pr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sz w:val="14"/>
                                <w:szCs w:val="14"/>
                              </w:rPr>
                              <w:t xml:space="preserve">Trésorière</w:t>
                            </w: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 xml:space="preserve"> Anne Belaud-de Saulce. Bretagne musées, </w:t>
                            </w: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br/>
                              <w:t xml:space="preserve">Musée national de la Marine, Citadelle de Port-Louis, 56290 Port Louis. </w:t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Source Sans Pro" w:hAnsi="Source Sans Pro" w:cs="Source Sans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b/>
                                <w:sz w:val="14"/>
                                <w:szCs w:val="14"/>
                              </w:rPr>
                              <w:t xml:space="preserve">Siège social</w:t>
                            </w:r>
                            <w:r>
                              <w:rPr>
                                <w:rFonts w:ascii="Source Sans Pro" w:hAnsi="Source Sans Pro" w:cs="Source Sans Pro"/>
                                <w:sz w:val="14"/>
                                <w:szCs w:val="14"/>
                              </w:rPr>
                              <w:t xml:space="preserve"> Bretagne musées, 2 rue de Lycéens Martyrs, Musée d’art et d’histoire, 22000 Saint-Brieuc</w:t>
                            </w:r>
                            <w:r>
                              <w:rPr>
                                <w:rFonts w:ascii="Source Sans Pro" w:hAnsi="Source Sans Pro" w:cs="Source Sans Pro"/>
                              </w:rPr>
                            </w:r>
                            <w:r>
                              <w:rPr>
                                <w:rFonts w:ascii="Source Sans Pro" w:hAnsi="Source Sans Pro" w:cs="Source Sans Pro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Bdr/>
                              <w:spacing w:line="276" w:lineRule="auto"/>
                              <w:ind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86912;o:allowoverlap:true;o:allowincell:true;mso-position-horizontal-relative:text;margin-left:135.90pt;mso-position-horizontal:absolute;mso-position-vertical-relative:text;margin-top:612.75pt;mso-position-vertical:absolute;width:387.00pt;height:115.10pt;mso-wrap-distance-left:9.00pt;mso-wrap-distance-top:0.00pt;mso-wrap-distance-right:9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 w:line="276" w:lineRule="auto"/>
                        <w:ind/>
                        <w:rPr>
                          <w:rFonts w:ascii="Source Sans Pro" w:hAnsi="Source Sans 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color w:val="595959" w:themeColor="text1" w:themeTint="A6"/>
                          <w:sz w:val="18"/>
                          <w:szCs w:val="18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4500000" cy="11580"/>
                                <wp:effectExtent l="0" t="0" r="0" b="0"/>
                                <wp:docPr id="5" name="Image 7" hidden="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hidden="0"/>
                                        <pic:cNvPicPr>
                                          <a:picLocks noChangeAspect="1"/>
                                        </pic:cNvPicPr>
                                        <pic:nvPr isPhoto="0" userDrawn="0"/>
                                      </pic:nvPicPr>
                                      <pic:blipFill>
                                        <a:blip r:embed="rId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0000" cy="11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3" o:spid="_x0000_s3" type="#_x0000_t75" style="width:354.33pt;height:0.91pt;mso-wrap-distance-left:0.00pt;mso-wrap-distance-top:0.00pt;mso-wrap-distance-right:0.00pt;mso-wrap-distance-bottom:0.00pt;z-index:1;" stroked="f">
                                <v:imagedata r:id="rId9" o:title=""/>
                                <o:lock v:ext="edit" rotation="t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Source Sans Pro" w:hAnsi="Source Sans Pro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/>
                        <w:rPr>
                          <w:rFonts w:ascii="Source Sans Pro" w:hAnsi="Source Sans Pro" w:cs="Source Sans 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sz w:val="16"/>
                          <w:szCs w:val="16"/>
                        </w:rPr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  <w:r>
                        <w:rPr>
                          <w:rFonts w:ascii="Source Sans Pro" w:hAnsi="Source Sans Pro" w:cs="Source Sans Pro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/>
                        <w:rPr>
                          <w:rFonts w:ascii="Source Sans Pro" w:hAnsi="Source Sans Pro" w:cs="Source Sans Pro"/>
                        </w:rPr>
                      </w:pPr>
                      <w:r>
                        <w:rPr>
                          <w:rFonts w:ascii="Source Sans Pro" w:hAnsi="Source Sans Pro" w:cs="Source Sans Pro"/>
                        </w:rPr>
                      </w:r>
                      <w:hyperlink r:id="rId10" w:tooltip="http://www.bretagnemusees.bzh" w:history="1">
                        <w:r>
                          <w:rPr>
                            <w:rStyle w:val="843"/>
                            <w:rFonts w:ascii="Source Sans Pro" w:hAnsi="Source Sans Pro" w:cs="Source Sans Pro"/>
                            <w:b/>
                            <w:color w:val="auto"/>
                            <w:sz w:val="14"/>
                            <w:szCs w:val="14"/>
                            <w:u w:val="none"/>
                          </w:rPr>
                          <w:t xml:space="preserve">www.bretagnemusees.bzh</w:t>
                        </w:r>
                      </w:hyperlink>
                      <w:r>
                        <w:rPr>
                          <w:rFonts w:ascii="Source Sans Pro" w:hAnsi="Source Sans Pro" w:cs="Source Sans Pro"/>
                        </w:rPr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/>
                        <w:rPr>
                          <w:rFonts w:ascii="Source Sans Pro" w:hAnsi="Source Sans Pro" w:cs="Source Sans Pro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sz w:val="14"/>
                          <w:szCs w:val="14"/>
                        </w:rPr>
                        <w:t xml:space="preserve">Siret</w:t>
                      </w: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t xml:space="preserve"> 344 226 071 00050  </w:t>
                      </w:r>
                      <w:r>
                        <w:rPr>
                          <w:rFonts w:ascii="Source Sans Pro" w:hAnsi="Source Sans Pro" w:cs="Source Sans Pro"/>
                          <w:b/>
                          <w:sz w:val="14"/>
                          <w:szCs w:val="14"/>
                        </w:rPr>
                        <w:t xml:space="preserve">RNA</w:t>
                      </w: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t xml:space="preserve"> W294004554 </w:t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/>
                        <w:rPr>
                          <w:rFonts w:ascii="Source Sans Pro" w:hAnsi="Source Sans Pro" w:cs="Source Sans Pro"/>
                        </w:rPr>
                      </w:pP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t xml:space="preserve">Association exonérée de taxe au titre de l’article 261.7 du Code général des impôts.</w:t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/>
                        <w:rPr>
                          <w:rFonts w:ascii="Source Sans Pro" w:hAnsi="Source Sans Pro" w:cs="Source Sans Pro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sz w:val="14"/>
                          <w:szCs w:val="14"/>
                        </w:rPr>
                        <w:t xml:space="preserve">Correspondance</w:t>
                      </w: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t xml:space="preserve"> Romain Boullot, 8, quai du Commandant Malbert, 29 200 Brest.  </w:t>
                      </w: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br/>
                        <w:t xml:space="preserve">T. 06 34 47 05 90  </w:t>
                      </w:r>
                      <w:hyperlink r:id="rId11" w:tooltip="mailto:contact@bretagnemusees.bzh" w:history="1">
                        <w:r>
                          <w:rPr>
                            <w:rStyle w:val="843"/>
                            <w:rFonts w:ascii="Source Sans Pro" w:hAnsi="Source Sans Pro" w:cs="Source Sans Pro"/>
                            <w:color w:val="auto"/>
                            <w:sz w:val="14"/>
                            <w:szCs w:val="14"/>
                            <w:u w:val="none"/>
                          </w:rPr>
                          <w:t xml:space="preserve">contact@bretagnemusees.bzh</w:t>
                        </w:r>
                      </w:hyperlink>
                      <w:r>
                        <w:rPr>
                          <w:rFonts w:ascii="Source Sans Pro" w:hAnsi="Source Sans Pro" w:cs="Source Sans Pro"/>
                        </w:rPr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 w:right="-536"/>
                        <w:rPr>
                          <w:rFonts w:ascii="Source Sans Pro" w:hAnsi="Source Sans Pro" w:cs="Source Sans Pro"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sz w:val="14"/>
                          <w:szCs w:val="14"/>
                        </w:rPr>
                        <w:t xml:space="preserve">Trésorière</w:t>
                      </w: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t xml:space="preserve"> Anne Belaud-de Saulce. Bretagne musées, </w:t>
                      </w: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br/>
                        <w:t xml:space="preserve">Musée national de la Marine, Citadelle de Port-Louis, 56290 Port Louis. </w:t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/>
                        <w:rPr>
                          <w:rFonts w:ascii="Source Sans Pro" w:hAnsi="Source Sans Pro" w:cs="Source Sans Pro"/>
                          <w:b/>
                          <w:bCs/>
                        </w:rPr>
                      </w:pPr>
                      <w:r>
                        <w:rPr>
                          <w:rFonts w:ascii="Source Sans Pro" w:hAnsi="Source Sans Pro" w:cs="Source Sans Pro"/>
                          <w:b/>
                          <w:sz w:val="14"/>
                          <w:szCs w:val="14"/>
                        </w:rPr>
                        <w:t xml:space="preserve">Siège social</w:t>
                      </w:r>
                      <w:r>
                        <w:rPr>
                          <w:rFonts w:ascii="Source Sans Pro" w:hAnsi="Source Sans Pro" w:cs="Source Sans Pro"/>
                          <w:sz w:val="14"/>
                          <w:szCs w:val="14"/>
                        </w:rPr>
                        <w:t xml:space="preserve"> Bretagne musées, 2 rue de Lycéens Martyrs, Musée d’art et d’histoire, 22000 Saint-Brieuc</w:t>
                      </w:r>
                      <w:r>
                        <w:rPr>
                          <w:rFonts w:ascii="Source Sans Pro" w:hAnsi="Source Sans Pro" w:cs="Source Sans Pro"/>
                        </w:rPr>
                      </w:r>
                      <w:r>
                        <w:rPr>
                          <w:rFonts w:ascii="Source Sans Pro" w:hAnsi="Source Sans Pro" w:cs="Source Sans Pro"/>
                          <w:b/>
                          <w:bCs/>
                        </w:rPr>
                      </w:r>
                    </w:p>
                    <w:p>
                      <w:pPr>
                        <w:pBdr/>
                        <w:spacing w:line="276" w:lineRule="auto"/>
                        <w:ind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59782" cy="1029904"/>
                <wp:effectExtent l="0" t="0" r="0" b="12065"/>
                <wp:docPr id="6" name="Image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 : SSD300:Users:DD-STUDIO3:Desktop:TRAVAIL-STUDIO-3:BM-22:Links:BRETAGNE-MUSEES-LOGO-PHRASE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160779" cy="1030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width:170.06pt;height:81.09pt;mso-wrap-distance-left:0.00pt;mso-wrap-distance-top:0.00pt;mso-wrap-distance-right:0.00pt;mso-wrap-distance-bottom:0.00pt;z-index:1;" stroked="f">
                <v:imagedata r:id="rId12" o:title=""/>
                <o:lock v:ext="edit" rotation="t"/>
              </v:shape>
            </w:pict>
          </mc:Fallback>
        </mc:AlternateContent>
      </w:r>
      <w:r/>
    </w:p>
    <w:p>
      <w:pPr>
        <w:pBdr/>
        <w:spacing/>
        <w:ind w:left="2694"/>
        <w:rPr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891540</wp:posOffset>
                </wp:positionV>
                <wp:extent cx="4606925" cy="5908675"/>
                <wp:effectExtent l="0" t="0" r="0" b="9525"/>
                <wp:wrapSquare wrapText="bothSides"/>
                <wp:docPr id="7" name="Zone de texte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606925" cy="5908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Bdr/>
                              <w:spacing w:after="120"/>
                              <w:ind/>
                              <w:rPr>
                                <w:rFonts w:ascii="Source Sans Pro" w:hAnsi="Source Sans Pro"/>
                                <w:b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</w:rPr>
                              <w:t xml:space="preserve">BULLETIN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</w:rPr>
                              <w:t xml:space="preserve">D’ADHÉSION INDIVIDUEL</w:t>
                            </w:r>
                            <w:r>
                              <w:rPr>
                                <w:rFonts w:ascii="Source Sans Pro" w:hAnsi="Source Sans Pro"/>
                                <w:b/>
                              </w:rPr>
                              <w:t xml:space="preserve"> 202</w:t>
                            </w:r>
                            <w:r>
                              <w:rPr>
                                <w:rFonts w:ascii="Source Sans Pro" w:hAnsi="Source Sans Pro"/>
                                <w:b/>
                              </w:rPr>
                              <w:t xml:space="preserve">4</w:t>
                            </w:r>
                            <w:r>
                              <w:rPr>
                                <w:rFonts w:ascii="Source Sans Pro" w:hAnsi="Source Sans Pro"/>
                                <w:b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Je soussigné.e 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………….…………...………….……................................................…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souhaite soutenir l’association Bretagne Musées en devenant membre de plein droit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pour une cotisation annuelle de 10 €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60" w:lineRule="exact"/>
                              <w:ind/>
                              <w:rPr>
                                <w:rFonts w:ascii="Source Sans Pro" w:hAnsi="Source Sans Pro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MUSÉE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…………...………….………….………….………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…………………...….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......</w:t>
                            </w:r>
                            <w:r>
                              <w:rPr>
                                <w:rFonts w:ascii="Source Sans Pro" w:hAnsi="Source Sans Pro"/>
                                <w:color w:val="a6a6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60" w:lineRule="exact"/>
                              <w:ind/>
                              <w:rPr>
                                <w:rFonts w:ascii="Source Sans Pro" w:hAnsi="Source Sans Pro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FONCTION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…...………….………….………….………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…………………...….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.....</w:t>
                            </w:r>
                            <w:r>
                              <w:rPr>
                                <w:rFonts w:ascii="Source Sans Pro" w:hAnsi="Source Sans Pro"/>
                                <w:color w:val="a6a6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60" w:lineRule="exact"/>
                              <w:ind/>
                              <w:rPr>
                                <w:rFonts w:ascii="Source Sans Pro" w:hAnsi="Source Sans Pro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ADRESSE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…………...………….………….………….………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…………………...….…..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..</w:t>
                            </w:r>
                            <w:r>
                              <w:rPr>
                                <w:rFonts w:ascii="Source Sans Pro" w:hAnsi="Source Sans Pro"/>
                                <w:color w:val="a6a6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60" w:lineRule="exact"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N°TÉLÉPHONE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…...……….………….………….………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…………………...….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….....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60" w:lineRule="exact"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EMAIL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…………...………….………….………….………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…………………...….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…....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.....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.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a6a6a6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a6a6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20" w:lineRule="exact"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MOYEN DE PAIEMENT 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(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Barre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z le choix non retenu)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20" w:lineRule="exact"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Chèque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à l’ordre de Bretagne musées. Envoi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la Trésorerie (adresse-ci-dessous).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20" w:lineRule="exact"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Virement bancaire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20" w:lineRule="exact"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Bretagne musées  -  C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aisse d’épargne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B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retagne-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Pays de L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oire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20" w:lineRule="exact"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IBAN : FR76 1444 5202 0008 7628 0974 330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 - 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BIC : CEPAFRPP444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line="320" w:lineRule="exact"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Fait à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………..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…...…</w:t>
                            </w:r>
                            <w:bookmarkStart w:id="0" w:name="_GoBack"/>
                            <w:r/>
                            <w:bookmarkEnd w:id="0"/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le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……...……………...……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SIGNATURE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5959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color w:val="595959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5959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color w:val="595959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  <w:p>
                            <w:pPr>
                              <w:pBdr/>
                              <w:spacing w:line="360" w:lineRule="auto"/>
                              <w:ind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5959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202" type="#_x0000_t202" style="position:absolute;z-index:251658239;o:allowoverlap:true;o:allowincell:true;mso-position-horizontal-relative:text;margin-left:136.50pt;mso-position-horizontal:absolute;mso-position-vertical-relative:text;margin-top:70.20pt;mso-position-vertical:absolute;width:362.75pt;height:465.25pt;mso-wrap-distance-left:9.00pt;mso-wrap-distance-top:0.00pt;mso-wrap-distance-right:9.00pt;mso-wrap-distance-bottom:0.00pt;v-text-anchor:top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 w:after="120"/>
                        <w:ind/>
                        <w:rPr>
                          <w:rFonts w:ascii="Source Sans Pro" w:hAnsi="Source Sans Pro"/>
                          <w:b/>
                        </w:rPr>
                      </w:pPr>
                      <w:r>
                        <w:rPr>
                          <w:rFonts w:ascii="Source Sans Pro" w:hAnsi="Source Sans Pro"/>
                          <w:b/>
                        </w:rPr>
                        <w:t xml:space="preserve">BULLETIN </w:t>
                      </w:r>
                      <w:r>
                        <w:rPr>
                          <w:rFonts w:ascii="Source Sans Pro" w:hAnsi="Source Sans Pro"/>
                          <w:b/>
                        </w:rPr>
                        <w:t xml:space="preserve">D’ADHÉSION INDIVIDUEL</w:t>
                      </w:r>
                      <w:r>
                        <w:rPr>
                          <w:rFonts w:ascii="Source Sans Pro" w:hAnsi="Source Sans Pro"/>
                          <w:b/>
                        </w:rPr>
                        <w:t xml:space="preserve"> 202</w:t>
                      </w:r>
                      <w:r>
                        <w:rPr>
                          <w:rFonts w:ascii="Source Sans Pro" w:hAnsi="Source Sans Pro"/>
                          <w:b/>
                        </w:rPr>
                        <w:t xml:space="preserve">4</w:t>
                      </w:r>
                      <w:r>
                        <w:rPr>
                          <w:rFonts w:ascii="Source Sans Pro" w:hAnsi="Source Sans Pro"/>
                          <w:b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Je soussigné.e 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………….…………...………….……................................................…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souhaite soutenir l’association Bretagne Musées en devenant membre de plein droit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pour une cotisation annuelle de 10 €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60" w:lineRule="exact"/>
                        <w:ind/>
                        <w:rPr>
                          <w:rFonts w:ascii="Source Sans Pro" w:hAnsi="Source Sans Pro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MUSÉE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…………...………….………….………….………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…………………...….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......</w:t>
                      </w:r>
                      <w:r>
                        <w:rPr>
                          <w:rFonts w:ascii="Source Sans Pro" w:hAnsi="Source Sans Pro"/>
                          <w:color w:val="a6a6a6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60" w:lineRule="exact"/>
                        <w:ind/>
                        <w:rPr>
                          <w:rFonts w:ascii="Source Sans Pro" w:hAnsi="Source Sans Pro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FONCTION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…...………….………….………….………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…………………...….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.....</w:t>
                      </w:r>
                      <w:r>
                        <w:rPr>
                          <w:rFonts w:ascii="Source Sans Pro" w:hAnsi="Source Sans Pro"/>
                          <w:color w:val="a6a6a6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60" w:lineRule="exact"/>
                        <w:ind/>
                        <w:rPr>
                          <w:rFonts w:ascii="Source Sans Pro" w:hAnsi="Source Sans Pro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ADRESSE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…………...………….………….………….………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…………………...….…..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..</w:t>
                      </w:r>
                      <w:r>
                        <w:rPr>
                          <w:rFonts w:ascii="Source Sans Pro" w:hAnsi="Source Sans Pro"/>
                          <w:color w:val="a6a6a6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60" w:lineRule="exact"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N°TÉLÉPHONE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…...……….………….………….………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…………………...….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….....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60" w:lineRule="exact"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EMAIL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…………...………….………….………….………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…………………...….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…....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.....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.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a6a6a6"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color w:val="a6a6a6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20" w:lineRule="exact"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MOYEN DE PAIEMENT 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(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Barre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z le choix non retenu)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20" w:lineRule="exact"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Chèque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à l’ordre de Bretagne musées. Envoi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à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la Trésorerie (adresse-ci-dessous).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20" w:lineRule="exact"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Virement bancaire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20" w:lineRule="exact"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Bretagne musées  -  C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aisse d’épargne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B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retagne-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Pays de L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oire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20" w:lineRule="exact"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IBAN : FR76 1444 5202 0008 7628 0974 330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 - 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BIC : CEPAFRPP444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line="320" w:lineRule="exact"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Fait à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………..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…...…</w:t>
                      </w:r>
                      <w:bookmarkStart w:id="0" w:name="_GoBack"/>
                      <w:r/>
                      <w:bookmarkEnd w:id="0"/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le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t xml:space="preserve">……...……………...……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SIGNATURE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color w:val="595959"/>
                          <w:sz w:val="18"/>
                          <w:szCs w:val="18"/>
                        </w:rPr>
                      </w:r>
                      <w:r>
                        <w:rPr>
                          <w:rFonts w:ascii="Source Sans Pro" w:hAnsi="Source Sans Pro"/>
                          <w:color w:val="595959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color w:val="595959"/>
                          <w:sz w:val="18"/>
                          <w:szCs w:val="18"/>
                        </w:rPr>
                      </w:r>
                      <w:r>
                        <w:rPr>
                          <w:rFonts w:ascii="Source Sans Pro" w:hAnsi="Source Sans Pro"/>
                          <w:color w:val="595959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/>
                      </w:pPr>
                      <w:r/>
                      <w:r/>
                    </w:p>
                    <w:p>
                      <w:pPr>
                        <w:pBdr/>
                        <w:spacing w:line="360" w:lineRule="auto"/>
                        <w:ind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  <w:r>
                        <w:rPr>
                          <w:rFonts w:ascii="Source Sans Pro" w:hAnsi="Source Sans Pro"/>
                          <w:b/>
                          <w:color w:val="595959"/>
                          <w:sz w:val="18"/>
                          <w:szCs w:val="18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h="16840" w:orient="landscape" w:w="11900"/>
      <w:pgMar w:top="1985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ource Sans Pro">
    <w:panose1 w:val="020B0503030403020204"/>
  </w:font>
  <w:font w:name="Arial">
    <w:panose1 w:val="020B0604020202020204"/>
  </w:font>
  <w:font w:name="ＭＳ 明朝">
    <w:panose1 w:val="02020603050405090304"/>
  </w:font>
  <w:font w:name="Times New Roman">
    <w:panose1 w:val="02020603050405020304"/>
  </w:font>
  <w:font w:name="Lucida Grande">
    <w:panose1 w:val="020005030500000200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ＭＳ 明朝" w:cs="Times New Roman"/>
        <w:lang w:val="fr-FR" w:eastAsia="fr-FR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7"/>
    <w:next w:val="837"/>
    <w:link w:val="663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8"/>
    <w:link w:val="66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4">
    <w:name w:val="Heading 2"/>
    <w:basedOn w:val="837"/>
    <w:next w:val="837"/>
    <w:link w:val="665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8"/>
    <w:link w:val="664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6">
    <w:name w:val="Heading 3"/>
    <w:basedOn w:val="837"/>
    <w:next w:val="837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8"/>
    <w:link w:val="66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837"/>
    <w:next w:val="837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8"/>
    <w:link w:val="66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7"/>
    <w:next w:val="837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8"/>
    <w:link w:val="67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7"/>
    <w:next w:val="837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pBdr/>
      <w:spacing w:after="0" w:before="0" w:line="240" w:lineRule="auto"/>
      <w:ind/>
    </w:pPr>
  </w:style>
  <w:style w:type="paragraph" w:styleId="681">
    <w:name w:val="Title"/>
    <w:basedOn w:val="837"/>
    <w:next w:val="837"/>
    <w:link w:val="68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2">
    <w:name w:val="Title Char"/>
    <w:basedOn w:val="838"/>
    <w:link w:val="681"/>
    <w:uiPriority w:val="10"/>
    <w:pPr>
      <w:pBdr/>
      <w:spacing/>
      <w:ind/>
    </w:pPr>
    <w:rPr>
      <w:sz w:val="48"/>
      <w:szCs w:val="48"/>
    </w:rPr>
  </w:style>
  <w:style w:type="paragraph" w:styleId="683">
    <w:name w:val="Subtitle"/>
    <w:basedOn w:val="837"/>
    <w:next w:val="837"/>
    <w:link w:val="68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4">
    <w:name w:val="Subtitle Char"/>
    <w:basedOn w:val="838"/>
    <w:link w:val="683"/>
    <w:uiPriority w:val="11"/>
    <w:pPr>
      <w:pBdr/>
      <w:spacing/>
      <w:ind/>
    </w:pPr>
    <w:rPr>
      <w:sz w:val="24"/>
      <w:szCs w:val="24"/>
    </w:rPr>
  </w:style>
  <w:style w:type="paragraph" w:styleId="685">
    <w:name w:val="Quote"/>
    <w:basedOn w:val="837"/>
    <w:next w:val="837"/>
    <w:link w:val="686"/>
    <w:uiPriority w:val="29"/>
    <w:qFormat/>
    <w:pPr>
      <w:pBdr/>
      <w:spacing/>
      <w:ind w:right="720" w:left="720"/>
    </w:pPr>
    <w:rPr>
      <w:i/>
    </w:rPr>
  </w:style>
  <w:style w:type="character" w:styleId="686">
    <w:name w:val="Quote Char"/>
    <w:link w:val="685"/>
    <w:uiPriority w:val="29"/>
    <w:pPr>
      <w:pBdr/>
      <w:spacing/>
      <w:ind/>
    </w:pPr>
    <w:rPr>
      <w:i/>
    </w:rPr>
  </w:style>
  <w:style w:type="paragraph" w:styleId="687">
    <w:name w:val="Intense Quote"/>
    <w:basedOn w:val="837"/>
    <w:next w:val="837"/>
    <w:link w:val="68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8">
    <w:name w:val="Intense Quote Char"/>
    <w:link w:val="687"/>
    <w:uiPriority w:val="30"/>
    <w:pPr>
      <w:pBdr/>
      <w:spacing/>
      <w:ind/>
    </w:pPr>
    <w:rPr>
      <w:i/>
    </w:rPr>
  </w:style>
  <w:style w:type="paragraph" w:styleId="689">
    <w:name w:val="Header"/>
    <w:basedOn w:val="837"/>
    <w:link w:val="69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0">
    <w:name w:val="Header Char"/>
    <w:basedOn w:val="838"/>
    <w:link w:val="689"/>
    <w:uiPriority w:val="99"/>
    <w:pPr>
      <w:pBdr/>
      <w:spacing/>
      <w:ind/>
    </w:pPr>
  </w:style>
  <w:style w:type="character" w:styleId="691">
    <w:name w:val="Footer Char"/>
    <w:basedOn w:val="838"/>
    <w:link w:val="850"/>
    <w:uiPriority w:val="99"/>
    <w:pPr>
      <w:pBdr/>
      <w:spacing/>
      <w:ind/>
    </w:pPr>
  </w:style>
  <w:style w:type="paragraph" w:styleId="692">
    <w:name w:val="Caption"/>
    <w:basedOn w:val="837"/>
    <w:next w:val="8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850"/>
    <w:uiPriority w:val="99"/>
    <w:pPr>
      <w:pBdr/>
      <w:spacing/>
      <w:ind/>
    </w:pPr>
  </w:style>
  <w:style w:type="table" w:styleId="694">
    <w:name w:val="Table Grid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Table Grid Light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1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2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1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2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3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5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6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38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38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/>
      <w:ind/>
    </w:pPr>
    <w:rPr>
      <w:sz w:val="24"/>
      <w:szCs w:val="24"/>
    </w:rPr>
  </w:style>
  <w:style w:type="character" w:styleId="838" w:default="1">
    <w:name w:val="Default Paragraph Font"/>
    <w:uiPriority w:val="1"/>
    <w:semiHidden/>
    <w:unhideWhenUsed/>
    <w:pPr>
      <w:pBdr/>
      <w:spacing/>
      <w:ind/>
    </w:pPr>
  </w:style>
  <w:style w:type="table" w:styleId="83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0" w:default="1">
    <w:name w:val="No List"/>
    <w:uiPriority w:val="99"/>
    <w:semiHidden/>
    <w:unhideWhenUsed/>
    <w:pPr>
      <w:pBdr/>
      <w:spacing/>
      <w:ind/>
    </w:pPr>
  </w:style>
  <w:style w:type="paragraph" w:styleId="841">
    <w:name w:val="Balloon Text"/>
    <w:basedOn w:val="837"/>
    <w:link w:val="842"/>
    <w:uiPriority w:val="99"/>
    <w:semiHidden/>
    <w:unhideWhenUsed/>
    <w:pPr>
      <w:pBdr/>
      <w:spacing/>
      <w:ind/>
    </w:pPr>
    <w:rPr>
      <w:rFonts w:ascii="Lucida Grande" w:hAnsi="Lucida Grande"/>
      <w:sz w:val="18"/>
      <w:szCs w:val="18"/>
    </w:rPr>
  </w:style>
  <w:style w:type="character" w:styleId="842" w:customStyle="1">
    <w:name w:val="Texte de bulles Car"/>
    <w:link w:val="841"/>
    <w:uiPriority w:val="99"/>
    <w:semiHidden/>
    <w:pPr>
      <w:pBdr/>
      <w:spacing/>
      <w:ind/>
    </w:pPr>
    <w:rPr>
      <w:rFonts w:ascii="Lucida Grande" w:hAnsi="Lucida Grande"/>
      <w:sz w:val="18"/>
      <w:szCs w:val="18"/>
    </w:rPr>
  </w:style>
  <w:style w:type="character" w:styleId="843">
    <w:name w:val="Hyperlink"/>
    <w:uiPriority w:val="99"/>
    <w:unhideWhenUsed/>
    <w:pPr>
      <w:pBdr/>
      <w:spacing/>
      <w:ind/>
    </w:pPr>
    <w:rPr>
      <w:color w:val="0000ff"/>
      <w:u w:val="single"/>
    </w:rPr>
  </w:style>
  <w:style w:type="character" w:styleId="844">
    <w:name w:val="FollowedHyperlink"/>
    <w:basedOn w:val="838"/>
    <w:uiPriority w:val="99"/>
    <w:semiHidden/>
    <w:unhideWhenUsed/>
    <w:pPr>
      <w:pBdr/>
      <w:spacing/>
      <w:ind/>
    </w:pPr>
    <w:rPr>
      <w:color w:val="800080" w:themeColor="followedHyperlink"/>
      <w:u w:val="single"/>
    </w:rPr>
  </w:style>
  <w:style w:type="paragraph" w:styleId="845">
    <w:name w:val="HTML Bottom of Form"/>
    <w:basedOn w:val="837"/>
    <w:next w:val="837"/>
    <w:link w:val="846"/>
    <w:hidden/>
    <w:uiPriority w:val="99"/>
    <w:semiHidden/>
    <w:unhideWhenUsed/>
    <w:pPr>
      <w:pBdr>
        <w:top w:val="single" w:color="000000" w:sz="6" w:space="1"/>
      </w:pBdr>
      <w:spacing/>
      <w:ind/>
      <w:jc w:val="center"/>
    </w:pPr>
    <w:rPr>
      <w:rFonts w:ascii="Arial" w:hAnsi="Arial"/>
      <w:vanish/>
      <w:sz w:val="16"/>
      <w:szCs w:val="16"/>
    </w:rPr>
  </w:style>
  <w:style w:type="character" w:styleId="846" w:customStyle="1">
    <w:name w:val="z-Bas de formulaire Car"/>
    <w:basedOn w:val="838"/>
    <w:link w:val="845"/>
    <w:uiPriority w:val="99"/>
    <w:semiHidden/>
    <w:pPr>
      <w:pBdr/>
      <w:spacing/>
      <w:ind/>
    </w:pPr>
    <w:rPr>
      <w:rFonts w:ascii="Arial" w:hAnsi="Arial"/>
      <w:vanish/>
      <w:sz w:val="16"/>
      <w:szCs w:val="16"/>
    </w:rPr>
  </w:style>
  <w:style w:type="paragraph" w:styleId="847">
    <w:name w:val="HTML Top of Form"/>
    <w:basedOn w:val="837"/>
    <w:next w:val="837"/>
    <w:link w:val="848"/>
    <w:hidden/>
    <w:uiPriority w:val="99"/>
    <w:semiHidden/>
    <w:unhideWhenUsed/>
    <w:pPr>
      <w:pBdr>
        <w:bottom w:val="single" w:color="000000" w:sz="6" w:space="1"/>
      </w:pBdr>
      <w:spacing/>
      <w:ind/>
      <w:jc w:val="center"/>
    </w:pPr>
    <w:rPr>
      <w:rFonts w:ascii="Arial" w:hAnsi="Arial"/>
      <w:vanish/>
      <w:sz w:val="16"/>
      <w:szCs w:val="16"/>
    </w:rPr>
  </w:style>
  <w:style w:type="character" w:styleId="848" w:customStyle="1">
    <w:name w:val="z-Haut de formulaire Car"/>
    <w:basedOn w:val="838"/>
    <w:link w:val="847"/>
    <w:uiPriority w:val="99"/>
    <w:semiHidden/>
    <w:pPr>
      <w:pBdr/>
      <w:spacing/>
      <w:ind/>
    </w:pPr>
    <w:rPr>
      <w:rFonts w:ascii="Arial" w:hAnsi="Arial"/>
      <w:vanish/>
      <w:sz w:val="16"/>
      <w:szCs w:val="16"/>
    </w:rPr>
  </w:style>
  <w:style w:type="paragraph" w:styleId="849">
    <w:name w:val="List Paragraph"/>
    <w:basedOn w:val="837"/>
    <w:uiPriority w:val="34"/>
    <w:qFormat/>
    <w:pPr>
      <w:pBdr/>
      <w:spacing/>
      <w:ind w:left="720"/>
      <w:contextualSpacing w:val="true"/>
    </w:pPr>
  </w:style>
  <w:style w:type="paragraph" w:styleId="850">
    <w:name w:val="Footer"/>
    <w:basedOn w:val="837"/>
    <w:link w:val="851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851" w:customStyle="1">
    <w:name w:val="Pied de page Car"/>
    <w:basedOn w:val="838"/>
    <w:link w:val="850"/>
    <w:uiPriority w:val="99"/>
    <w:pPr>
      <w:pBdr/>
      <w:spacing/>
      <w:ind/>
    </w:pPr>
    <w:rPr>
      <w:sz w:val="24"/>
      <w:szCs w:val="24"/>
    </w:rPr>
  </w:style>
  <w:style w:type="character" w:styleId="852">
    <w:name w:val="page number"/>
    <w:basedOn w:val="838"/>
    <w:uiPriority w:val="99"/>
    <w:semiHidden/>
    <w:unhideWhenUsed/>
    <w:pPr>
      <w:pBdr/>
      <w:spacing/>
      <w:ind/>
    </w:pPr>
  </w:style>
  <w:style w:type="paragraph" w:styleId="853">
    <w:name w:val="Revision"/>
    <w:hidden/>
    <w:uiPriority w:val="99"/>
    <w:semiHidden/>
    <w:pPr>
      <w:pBdr/>
      <w:spacing/>
      <w:ind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bretagnemusees.bzh" TargetMode="External"/><Relationship Id="rId11" Type="http://schemas.openxmlformats.org/officeDocument/2006/relationships/hyperlink" Target="mailto:contact@bretagnemusees.bzh" TargetMode="External"/><Relationship Id="rId1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</dc:creator>
  <cp:keywords/>
  <dc:description/>
  <cp:lastModifiedBy>annabelle-doisy</cp:lastModifiedBy>
  <cp:revision>28</cp:revision>
  <dcterms:created xsi:type="dcterms:W3CDTF">2022-11-07T13:15:00Z</dcterms:created>
  <dcterms:modified xsi:type="dcterms:W3CDTF">2024-04-02T15:07:20Z</dcterms:modified>
</cp:coreProperties>
</file>